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F8" w:rsidRPr="00F05921" w:rsidRDefault="00F05921">
      <w:pPr>
        <w:rPr>
          <w:b/>
          <w:sz w:val="24"/>
          <w:szCs w:val="24"/>
          <w:u w:val="single"/>
        </w:rPr>
      </w:pPr>
      <w:r w:rsidRPr="00F05921">
        <w:rPr>
          <w:b/>
          <w:sz w:val="24"/>
          <w:szCs w:val="24"/>
          <w:u w:val="single"/>
        </w:rPr>
        <w:t>APPROVATE CON D</w:t>
      </w:r>
      <w:r w:rsidR="00825237">
        <w:rPr>
          <w:b/>
          <w:sz w:val="24"/>
          <w:szCs w:val="24"/>
          <w:u w:val="single"/>
        </w:rPr>
        <w:t>ELIBERA C.C. N. 10 DEL 27/07/2020</w:t>
      </w:r>
      <w:bookmarkStart w:id="0" w:name="_GoBack"/>
      <w:bookmarkEnd w:id="0"/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555"/>
        <w:gridCol w:w="300"/>
        <w:gridCol w:w="2171"/>
        <w:gridCol w:w="2048"/>
        <w:gridCol w:w="1104"/>
        <w:gridCol w:w="951"/>
        <w:gridCol w:w="40"/>
        <w:gridCol w:w="1019"/>
        <w:gridCol w:w="420"/>
        <w:gridCol w:w="762"/>
        <w:gridCol w:w="85"/>
        <w:gridCol w:w="133"/>
      </w:tblGrid>
      <w:tr w:rsidR="00CD6557" w:rsidRPr="00CD6557" w:rsidTr="00162631">
        <w:trPr>
          <w:trHeight w:val="300"/>
          <w:jc w:val="center"/>
        </w:trPr>
        <w:tc>
          <w:tcPr>
            <w:tcW w:w="8665" w:type="dxa"/>
            <w:gridSpan w:val="10"/>
            <w:noWrap/>
            <w:vAlign w:val="bottom"/>
          </w:tcPr>
          <w:p w:rsidR="00CD6557" w:rsidRPr="00CD6557" w:rsidRDefault="00CD6557" w:rsidP="0016263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noWrap/>
            <w:vAlign w:val="bottom"/>
          </w:tcPr>
          <w:p w:rsidR="00CD6557" w:rsidRPr="00CD6557" w:rsidRDefault="00CD6557" w:rsidP="001626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D6557" w:rsidRPr="00CD6557" w:rsidTr="00162631">
        <w:trPr>
          <w:trHeight w:val="300"/>
          <w:jc w:val="center"/>
        </w:trPr>
        <w:tc>
          <w:tcPr>
            <w:tcW w:w="3083" w:type="dxa"/>
            <w:gridSpan w:val="4"/>
            <w:noWrap/>
            <w:vAlign w:val="bottom"/>
          </w:tcPr>
          <w:p w:rsidR="00CD6557" w:rsidRPr="00CD6557" w:rsidRDefault="00CD6557" w:rsidP="0016263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82" w:type="dxa"/>
            <w:gridSpan w:val="6"/>
            <w:noWrap/>
            <w:vAlign w:val="bottom"/>
          </w:tcPr>
          <w:p w:rsidR="00CD6557" w:rsidRPr="00CD6557" w:rsidRDefault="00CD6557" w:rsidP="0016263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noWrap/>
            <w:vAlign w:val="bottom"/>
          </w:tcPr>
          <w:p w:rsidR="00CD6557" w:rsidRPr="00CD6557" w:rsidRDefault="00CD6557" w:rsidP="001626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D6557" w:rsidRPr="00CD6557" w:rsidTr="00162631">
        <w:trPr>
          <w:gridBefore w:val="1"/>
          <w:gridAfter w:val="2"/>
          <w:wBefore w:w="57" w:type="dxa"/>
          <w:wAfter w:w="218" w:type="dxa"/>
          <w:trHeight w:val="720"/>
          <w:jc w:val="center"/>
        </w:trPr>
        <w:tc>
          <w:tcPr>
            <w:tcW w:w="9370" w:type="dxa"/>
            <w:gridSpan w:val="10"/>
            <w:shd w:val="clear" w:color="auto" w:fill="92D050"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TARI 2019 - TARIFFA UTENZE DOMESTICHE                                                                       Comune di Castello di Cisterna (Na)</w:t>
            </w:r>
          </w:p>
        </w:tc>
      </w:tr>
      <w:tr w:rsidR="00CD6557" w:rsidRPr="00CD6557" w:rsidTr="00162631">
        <w:trPr>
          <w:gridBefore w:val="1"/>
          <w:gridAfter w:val="2"/>
          <w:wBefore w:w="57" w:type="dxa"/>
          <w:wAfter w:w="218" w:type="dxa"/>
          <w:trHeight w:val="543"/>
          <w:jc w:val="center"/>
        </w:trPr>
        <w:tc>
          <w:tcPr>
            <w:tcW w:w="855" w:type="dxa"/>
            <w:gridSpan w:val="2"/>
            <w:shd w:val="clear" w:color="auto" w:fill="FFC000"/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color w:val="000000"/>
                <w:sz w:val="24"/>
                <w:szCs w:val="24"/>
              </w:rPr>
            </w:pPr>
            <w:r w:rsidRPr="00CD6557">
              <w:rPr>
                <w:color w:val="000000"/>
                <w:sz w:val="24"/>
                <w:szCs w:val="24"/>
              </w:rPr>
              <w:t xml:space="preserve">N° Pers. </w:t>
            </w:r>
          </w:p>
        </w:tc>
        <w:tc>
          <w:tcPr>
            <w:tcW w:w="4219" w:type="dxa"/>
            <w:gridSpan w:val="2"/>
            <w:shd w:val="clear" w:color="auto" w:fill="FFC000"/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2055" w:type="dxa"/>
            <w:gridSpan w:val="2"/>
            <w:shd w:val="clear" w:color="auto" w:fill="FFC000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                                QUOTA FISSA €/MQ/ANNO</w:t>
            </w:r>
          </w:p>
        </w:tc>
        <w:tc>
          <w:tcPr>
            <w:tcW w:w="2241" w:type="dxa"/>
            <w:gridSpan w:val="4"/>
            <w:shd w:val="clear" w:color="auto" w:fill="FFC000"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QUOTA VARIABILE €/ANNO</w:t>
            </w:r>
          </w:p>
        </w:tc>
      </w:tr>
      <w:tr w:rsidR="00CD6557" w:rsidRPr="00CD6557" w:rsidTr="00162631">
        <w:trPr>
          <w:gridBefore w:val="1"/>
          <w:gridAfter w:val="2"/>
          <w:wBefore w:w="57" w:type="dxa"/>
          <w:wAfter w:w="218" w:type="dxa"/>
          <w:trHeight w:val="263"/>
          <w:jc w:val="center"/>
        </w:trPr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color w:val="000000"/>
                <w:sz w:val="24"/>
                <w:szCs w:val="24"/>
              </w:rPr>
            </w:pPr>
            <w:r w:rsidRPr="00CD65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Componente nucleo familiare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€               1,80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       142,94</w:t>
            </w:r>
          </w:p>
        </w:tc>
      </w:tr>
      <w:tr w:rsidR="00CD6557" w:rsidRPr="00CD6557" w:rsidTr="00162631">
        <w:trPr>
          <w:gridBefore w:val="1"/>
          <w:gridAfter w:val="2"/>
          <w:wBefore w:w="57" w:type="dxa"/>
          <w:wAfter w:w="218" w:type="dxa"/>
          <w:trHeight w:val="267"/>
          <w:jc w:val="center"/>
        </w:trPr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color w:val="000000"/>
                <w:sz w:val="24"/>
                <w:szCs w:val="24"/>
              </w:rPr>
            </w:pPr>
            <w:r w:rsidRPr="00CD6557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Componente nucleo familiare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€               1,80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       197,64</w:t>
            </w:r>
          </w:p>
        </w:tc>
      </w:tr>
      <w:tr w:rsidR="00CD6557" w:rsidRPr="00CD6557" w:rsidTr="00162631">
        <w:trPr>
          <w:gridBefore w:val="1"/>
          <w:gridAfter w:val="2"/>
          <w:wBefore w:w="57" w:type="dxa"/>
          <w:wAfter w:w="218" w:type="dxa"/>
          <w:trHeight w:val="243"/>
          <w:jc w:val="center"/>
        </w:trPr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color w:val="000000"/>
                <w:sz w:val="24"/>
                <w:szCs w:val="24"/>
              </w:rPr>
            </w:pPr>
            <w:r w:rsidRPr="00CD65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Componente nucleo familiare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€               1,80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       211,76</w:t>
            </w:r>
          </w:p>
        </w:tc>
      </w:tr>
      <w:tr w:rsidR="00CD6557" w:rsidRPr="00CD6557" w:rsidTr="00162631">
        <w:trPr>
          <w:gridBefore w:val="1"/>
          <w:gridAfter w:val="2"/>
          <w:wBefore w:w="57" w:type="dxa"/>
          <w:wAfter w:w="218" w:type="dxa"/>
          <w:trHeight w:val="233"/>
          <w:jc w:val="center"/>
        </w:trPr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color w:val="000000"/>
                <w:sz w:val="24"/>
                <w:szCs w:val="24"/>
              </w:rPr>
            </w:pPr>
            <w:r w:rsidRPr="00CD65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Componente nucleo familiare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€               1,80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       234,70</w:t>
            </w:r>
          </w:p>
        </w:tc>
      </w:tr>
      <w:tr w:rsidR="00CD6557" w:rsidRPr="00CD6557" w:rsidTr="00162631">
        <w:trPr>
          <w:gridBefore w:val="1"/>
          <w:gridAfter w:val="2"/>
          <w:wBefore w:w="57" w:type="dxa"/>
          <w:wAfter w:w="218" w:type="dxa"/>
          <w:trHeight w:val="237"/>
          <w:jc w:val="center"/>
        </w:trPr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color w:val="000000"/>
                <w:sz w:val="24"/>
                <w:szCs w:val="24"/>
              </w:rPr>
            </w:pPr>
            <w:r w:rsidRPr="00CD65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Componente nucleo familiare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€               1,80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       247,06</w:t>
            </w:r>
          </w:p>
        </w:tc>
      </w:tr>
      <w:tr w:rsidR="00CD6557" w:rsidRPr="00CD6557" w:rsidTr="00162631">
        <w:trPr>
          <w:gridBefore w:val="1"/>
          <w:gridAfter w:val="2"/>
          <w:wBefore w:w="57" w:type="dxa"/>
          <w:wAfter w:w="218" w:type="dxa"/>
          <w:trHeight w:val="227"/>
          <w:jc w:val="center"/>
        </w:trPr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color w:val="000000"/>
                <w:sz w:val="24"/>
                <w:szCs w:val="24"/>
              </w:rPr>
            </w:pPr>
            <w:r w:rsidRPr="00CD6557">
              <w:rPr>
                <w:color w:val="000000"/>
                <w:sz w:val="24"/>
                <w:szCs w:val="24"/>
              </w:rPr>
              <w:t>6 o più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Componente nucleo familiare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€               1,80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       273,53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645"/>
          <w:jc w:val="center"/>
        </w:trPr>
        <w:tc>
          <w:tcPr>
            <w:tcW w:w="945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TARI 2019 TARIFFA UTENZE NON DOMESTICHE                                                                                                                                  Comune di Castello di Cisterna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100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Cat</w:t>
            </w:r>
            <w:proofErr w:type="spellEnd"/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Descrizione categoria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QUOTA FISSA €/MQ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QUOTA VARIABILE €/MQ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TARIFFA €/MQ/ANNUA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Musei, biblioteche, scuole, associazioni, luoghi di culto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2,17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2,54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4,71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Cinematografi e teatri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1,14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0,44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1,58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Autorimesse e magazzini senza alcuna vendita diretta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1,52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1,80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3,32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Campeggi, distributori carburanti, impianti sportivi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2,55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3,02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5,57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Stabilimenti balneari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1,21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0,47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1,68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Esposizioni, autosaloni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1,97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2,32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4,29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Alberghi con ristorante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4,86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5,74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10,60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Alberghi senza ristorante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3,73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4,38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8,11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Case di cura e riposo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3,76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4,44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8,20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Ospedale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2,97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1,16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4,13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Uffici, agenzie, studi professionali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4,04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4,74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8,78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Banche ed istituti di credito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2,72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3,20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5,92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54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Negozi abbigliamento, calzature, libreria, cartoleria, ferramenta, e altri beni durevoli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3,90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4,56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8,46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Edicola, farmacia, tabaccaio, </w:t>
            </w:r>
            <w:proofErr w:type="spellStart"/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plurilicenze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5,17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6,10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11,27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54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Negozi particolari quali filatelia, tende e tessuti, tappeti, cappelli e ombrelli, antiquariato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3,14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3,69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6,83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Banchi di mercato beni durevoli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5,76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7,53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13,29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Attività artigianali tipo botteghe: Parrucchiere, barbiere, estetista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5,17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4,15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9,32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423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Attività artigianali tipo botteghe: falegname, idraulico, fabbro, elettricista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3,59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4,20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7,79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Carrozzeria, autofficina, elettrauto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4,76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2,92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7,68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Attività industriali con capannoni di produzione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3,24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3,81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7,05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Attività artigianali di produzione beni specifici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3,17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3,74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6,91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Ristoranti, trattorie, osterie, pizzerie, mense, pub, birrerie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11,73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13,06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24,79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Mense, birrerie, hamburgherie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15,32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14,56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29,88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Bar, caffè, pasticceria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8,83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8,76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17,59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491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Supermercato, pane e pasta, macelleria, salumi e formaggi, generi alimentari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8,42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14,44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22,86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Plurilicenze</w:t>
            </w:r>
            <w:proofErr w:type="spellEnd"/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alimentari e/o miste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8,45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2,12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10,57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Ortofrutta, pescherie, fiori e piante, pizza al taglio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15,24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6,92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22,16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Ipermercati di generi misti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5,69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2,23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  7,92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Banchi di mercato genere alimentari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28,42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€ 24,25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52,67 </w:t>
            </w:r>
          </w:p>
        </w:tc>
      </w:tr>
      <w:tr w:rsidR="00CD6557" w:rsidRPr="00CD6557" w:rsidTr="00162631">
        <w:trPr>
          <w:gridBefore w:val="1"/>
          <w:gridAfter w:val="1"/>
          <w:wBefore w:w="57" w:type="dxa"/>
          <w:wAfter w:w="133" w:type="dxa"/>
          <w:trHeight w:val="33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557" w:rsidRPr="00CD6557" w:rsidRDefault="00CD6557" w:rsidP="0016263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>Discoteche, night-club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6,59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7,74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557" w:rsidRPr="00CD6557" w:rsidRDefault="00CD6557" w:rsidP="0016263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D6557">
              <w:rPr>
                <w:rFonts w:ascii="Garamond" w:hAnsi="Garamond"/>
                <w:color w:val="000000"/>
                <w:sz w:val="24"/>
                <w:szCs w:val="24"/>
              </w:rPr>
              <w:t xml:space="preserve"> €      14,33</w:t>
            </w:r>
          </w:p>
        </w:tc>
      </w:tr>
      <w:tr w:rsidR="00F05921" w:rsidRPr="00CD6557" w:rsidTr="00CD6557">
        <w:trPr>
          <w:trHeight w:val="300"/>
          <w:jc w:val="center"/>
        </w:trPr>
        <w:tc>
          <w:tcPr>
            <w:tcW w:w="8665" w:type="dxa"/>
            <w:gridSpan w:val="10"/>
            <w:noWrap/>
            <w:vAlign w:val="bottom"/>
          </w:tcPr>
          <w:p w:rsidR="00F05921" w:rsidRPr="00CD6557" w:rsidRDefault="00F05921" w:rsidP="00800F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noWrap/>
            <w:vAlign w:val="bottom"/>
          </w:tcPr>
          <w:p w:rsidR="00F05921" w:rsidRPr="00CD6557" w:rsidRDefault="00F05921" w:rsidP="00800F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5921" w:rsidRPr="00CD6557" w:rsidTr="00CD6557">
        <w:trPr>
          <w:trHeight w:val="300"/>
          <w:jc w:val="center"/>
        </w:trPr>
        <w:tc>
          <w:tcPr>
            <w:tcW w:w="3083" w:type="dxa"/>
            <w:gridSpan w:val="4"/>
            <w:noWrap/>
            <w:vAlign w:val="bottom"/>
          </w:tcPr>
          <w:p w:rsidR="00F05921" w:rsidRPr="00CD6557" w:rsidRDefault="00F05921" w:rsidP="00800F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82" w:type="dxa"/>
            <w:gridSpan w:val="6"/>
            <w:noWrap/>
            <w:vAlign w:val="bottom"/>
          </w:tcPr>
          <w:p w:rsidR="00F05921" w:rsidRPr="00CD6557" w:rsidRDefault="00F05921" w:rsidP="00800F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noWrap/>
            <w:vAlign w:val="bottom"/>
          </w:tcPr>
          <w:p w:rsidR="00F05921" w:rsidRPr="00CD6557" w:rsidRDefault="00F05921" w:rsidP="00800F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05921" w:rsidRDefault="00F05921"/>
    <w:sectPr w:rsidR="00F05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21"/>
    <w:rsid w:val="00825237"/>
    <w:rsid w:val="008418F8"/>
    <w:rsid w:val="00866B3F"/>
    <w:rsid w:val="00CD6557"/>
    <w:rsid w:val="00F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Tributi</dc:creator>
  <cp:lastModifiedBy>Ufficio Tributi</cp:lastModifiedBy>
  <cp:revision>3</cp:revision>
  <dcterms:created xsi:type="dcterms:W3CDTF">2021-03-29T10:19:00Z</dcterms:created>
  <dcterms:modified xsi:type="dcterms:W3CDTF">2021-03-29T10:20:00Z</dcterms:modified>
</cp:coreProperties>
</file>